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FB5" w:rsidRDefault="00017FB5" w:rsidP="007A2B03">
      <w:pPr>
        <w:pStyle w:val="a5"/>
        <w:jc w:val="both"/>
        <w:rPr>
          <w:rFonts w:ascii="Cambria" w:hAnsi="Cambria" w:cs="Cambria"/>
          <w:b/>
          <w:bCs/>
          <w:spacing w:val="-3"/>
          <w:w w:val="101"/>
          <w:sz w:val="28"/>
          <w:szCs w:val="28"/>
        </w:rPr>
      </w:pPr>
    </w:p>
    <w:p w:rsidR="00017FB5" w:rsidRPr="00587FCD" w:rsidRDefault="00017FB5" w:rsidP="007A2B03">
      <w:pPr>
        <w:pStyle w:val="a5"/>
        <w:jc w:val="both"/>
        <w:rPr>
          <w:rFonts w:ascii="Times New Roman" w:hAnsi="Times New Roman" w:cs="Times New Roman"/>
          <w:i/>
          <w:iCs/>
          <w:color w:val="002060"/>
          <w:spacing w:val="-3"/>
          <w:w w:val="101"/>
          <w:sz w:val="28"/>
          <w:szCs w:val="28"/>
        </w:rPr>
      </w:pPr>
      <w:r w:rsidRPr="00587FCD">
        <w:rPr>
          <w:rFonts w:ascii="Times New Roman" w:hAnsi="Times New Roman" w:cs="Times New Roman"/>
          <w:b/>
          <w:bCs/>
          <w:i/>
          <w:iCs/>
          <w:color w:val="002060"/>
          <w:spacing w:val="-3"/>
          <w:w w:val="101"/>
          <w:sz w:val="28"/>
          <w:szCs w:val="28"/>
        </w:rPr>
        <w:t xml:space="preserve">Суицид </w:t>
      </w:r>
      <w:r w:rsidRPr="00587FCD">
        <w:rPr>
          <w:rFonts w:ascii="Times New Roman" w:hAnsi="Times New Roman" w:cs="Times New Roman"/>
          <w:i/>
          <w:iCs/>
          <w:color w:val="002060"/>
          <w:spacing w:val="-3"/>
          <w:w w:val="101"/>
          <w:sz w:val="28"/>
          <w:szCs w:val="28"/>
        </w:rPr>
        <w:t>– умышленное самоповреждение со смертельным исходом (лишение себя жизни).</w:t>
      </w:r>
    </w:p>
    <w:p w:rsidR="00017FB5" w:rsidRPr="00587FCD" w:rsidRDefault="00017FB5" w:rsidP="007A2B03">
      <w:pPr>
        <w:pStyle w:val="a5"/>
        <w:jc w:val="both"/>
        <w:rPr>
          <w:rFonts w:ascii="Cambria" w:hAnsi="Cambria" w:cs="Cambria"/>
          <w:b/>
          <w:bCs/>
          <w:color w:val="002060"/>
          <w:spacing w:val="-3"/>
          <w:w w:val="101"/>
          <w:sz w:val="28"/>
          <w:szCs w:val="28"/>
        </w:rPr>
      </w:pPr>
    </w:p>
    <w:p w:rsidR="00017FB5" w:rsidRPr="00587FCD" w:rsidRDefault="00017FB5" w:rsidP="007A2B03">
      <w:pPr>
        <w:pStyle w:val="a5"/>
        <w:jc w:val="center"/>
        <w:rPr>
          <w:rFonts w:ascii="Times New Roman" w:hAnsi="Times New Roman" w:cs="Times New Roman"/>
          <w:b/>
          <w:bCs/>
          <w:color w:val="002060"/>
          <w:spacing w:val="-3"/>
          <w:w w:val="101"/>
          <w:sz w:val="28"/>
          <w:szCs w:val="28"/>
        </w:rPr>
      </w:pPr>
      <w:r w:rsidRPr="00587FCD">
        <w:rPr>
          <w:rFonts w:ascii="Times New Roman" w:hAnsi="Times New Roman" w:cs="Times New Roman"/>
          <w:b/>
          <w:bCs/>
          <w:color w:val="002060"/>
          <w:spacing w:val="-3"/>
          <w:w w:val="101"/>
          <w:sz w:val="28"/>
          <w:szCs w:val="28"/>
        </w:rPr>
        <w:t>Что в поведении подростка должно насторожить</w:t>
      </w:r>
      <w:r w:rsidR="00B05597">
        <w:rPr>
          <w:rFonts w:ascii="Times New Roman" w:hAnsi="Times New Roman" w:cs="Times New Roman"/>
          <w:b/>
          <w:bCs/>
          <w:color w:val="002060"/>
          <w:spacing w:val="-3"/>
          <w:w w:val="101"/>
          <w:sz w:val="28"/>
          <w:szCs w:val="28"/>
        </w:rPr>
        <w:t>?</w:t>
      </w:r>
    </w:p>
    <w:p w:rsidR="00017FB5" w:rsidRPr="00587FCD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>Резкое снижение успеваемости, проявление безразличия к учебе и оценкам.</w:t>
      </w:r>
    </w:p>
    <w:p w:rsidR="00017FB5" w:rsidRPr="00587FCD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>Подавленное настроение, пониженный эмоциональный фон, раздражительность, котор</w:t>
      </w:r>
      <w:r w:rsidR="00B05597">
        <w:rPr>
          <w:rFonts w:ascii="Times New Roman" w:hAnsi="Times New Roman" w:cs="Times New Roman"/>
          <w:color w:val="002060"/>
          <w:sz w:val="28"/>
          <w:szCs w:val="28"/>
        </w:rPr>
        <w:t>ая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 сохраняется длительное время.</w:t>
      </w:r>
    </w:p>
    <w:p w:rsidR="00017FB5" w:rsidRPr="00587FCD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017FB5" w:rsidRPr="00587FCD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>Наличие примера суицида в ближайшем окружении, а также среди значимых взрослых или сверстников.</w:t>
      </w:r>
    </w:p>
    <w:p w:rsidR="00017FB5" w:rsidRPr="00587FCD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>Ребенок прямо или косвенно говорит о желании умереть</w:t>
      </w:r>
      <w:r w:rsidR="00B05597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убить себя или о нежелании продолжать жизнь. Рискованное поведение, в котором высока вероятность причинения вреда своей жизни и здоровью. </w:t>
      </w:r>
    </w:p>
    <w:p w:rsidR="00017FB5" w:rsidRDefault="00460994" w:rsidP="007A2B0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3025288" cy="2386941"/>
            <wp:effectExtent l="19050" t="0" r="3662" b="0"/>
            <wp:docPr id="3" name="Рисунок 2" descr="ceni-gi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ni-gizn.jpg"/>
                    <pic:cNvPicPr/>
                  </pic:nvPicPr>
                  <pic:blipFill>
                    <a:blip r:embed="rId6"/>
                    <a:srcRect t="18132" b="10989"/>
                    <a:stretch>
                      <a:fillRect/>
                    </a:stretch>
                  </pic:blipFill>
                  <pic:spPr>
                    <a:xfrm>
                      <a:off x="0" y="0"/>
                      <a:ext cx="3025288" cy="238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CD" w:rsidRDefault="00587FCD" w:rsidP="007A2B0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87FCD" w:rsidRPr="00587FCD" w:rsidRDefault="00587FCD" w:rsidP="007A2B0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74407" w:rsidRDefault="00074407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017FB5" w:rsidRPr="00587FCD" w:rsidRDefault="00460994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Какие правильные слова нужно сказать ребенку</w:t>
      </w:r>
      <w:r w:rsidR="00017FB5" w:rsidRPr="00587FCD"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</w:p>
    <w:p w:rsidR="00017FB5" w:rsidRPr="00587FCD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>«Чувствую, что что-то происходит. Давай поговорим об этом»;</w:t>
      </w:r>
    </w:p>
    <w:p w:rsidR="00017FB5" w:rsidRPr="00587FCD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«Чувствую, что ты подавлен. Иногда мы все так чувствуем себя. Давай обсудим, какие у </w:t>
      </w:r>
      <w:r w:rsidR="00B05597">
        <w:rPr>
          <w:rFonts w:ascii="Times New Roman" w:hAnsi="Times New Roman" w:cs="Times New Roman"/>
          <w:color w:val="002060"/>
          <w:sz w:val="28"/>
          <w:szCs w:val="28"/>
        </w:rPr>
        <w:t>тебя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 проблемы, как их можно разрешить»;</w:t>
      </w:r>
    </w:p>
    <w:p w:rsidR="00017FB5" w:rsidRPr="00587FCD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>«Ты много значишь для меня, для нас. Меня беспокоит твое настроение. Поговорим об этом</w:t>
      </w:r>
      <w:r w:rsidR="00B05597">
        <w:rPr>
          <w:rFonts w:ascii="Times New Roman" w:hAnsi="Times New Roman" w:cs="Times New Roman"/>
          <w:color w:val="002060"/>
          <w:sz w:val="28"/>
          <w:szCs w:val="28"/>
        </w:rPr>
        <w:t>?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>»;</w:t>
      </w:r>
    </w:p>
    <w:p w:rsidR="00587FCD" w:rsidRPr="00587FCD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>«Расскажи мне, что ты чувствуешь. Я действительно хочу тебя понять».</w:t>
      </w:r>
      <w:r w:rsidR="00587FCD" w:rsidRPr="00587FCD">
        <w:rPr>
          <w:noProof/>
          <w:sz w:val="28"/>
          <w:szCs w:val="28"/>
        </w:rPr>
        <w:t xml:space="preserve"> </w:t>
      </w:r>
    </w:p>
    <w:p w:rsidR="00017FB5" w:rsidRPr="00587FCD" w:rsidRDefault="00587FCD" w:rsidP="00587FC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noProof/>
          <w:sz w:val="28"/>
          <w:szCs w:val="28"/>
        </w:rPr>
        <w:lastRenderedPageBreak/>
        <w:drawing>
          <wp:inline distT="0" distB="0" distL="0" distR="0">
            <wp:extent cx="3018155" cy="1842621"/>
            <wp:effectExtent l="19050" t="0" r="0" b="0"/>
            <wp:docPr id="4" name="Рисунок 5" descr="ПСИХОЛОГИЧЕСКАЯ ПОДДЕР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СИХОЛОГИЧЕСКАЯ ПОДДЕРЖ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1842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FB5" w:rsidRPr="00587FCD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017FB5" w:rsidRPr="00587FCD" w:rsidRDefault="00017FB5" w:rsidP="0046099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Опасные ситуации, на которые надо обратить особое внимание</w:t>
      </w:r>
    </w:p>
    <w:p w:rsidR="00017FB5" w:rsidRPr="00587FCD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>Отвержение сверстников, травля (в том числе в социальных сетях).</w:t>
      </w:r>
    </w:p>
    <w:p w:rsidR="00017FB5" w:rsidRPr="00587FCD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Ссора или острый конфликт со значимыми взрослыми. </w:t>
      </w:r>
    </w:p>
    <w:p w:rsidR="00017FB5" w:rsidRPr="00587FCD" w:rsidRDefault="00017FB5" w:rsidP="00460994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>Несчастная любовь или разрыв романтических отношений.</w:t>
      </w:r>
    </w:p>
    <w:p w:rsidR="00017FB5" w:rsidRPr="00587FCD" w:rsidRDefault="00017FB5" w:rsidP="00460994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017FB5" w:rsidRPr="00587FCD" w:rsidRDefault="00017FB5" w:rsidP="00460994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>Личная неудача подростка на фоне высокой значимости и ценности социального успеха.</w:t>
      </w:r>
    </w:p>
    <w:p w:rsidR="00017FB5" w:rsidRPr="00587FCD" w:rsidRDefault="00017FB5" w:rsidP="00460994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>Резкое изменение социального окружения (например, в результате смены места жительства).</w:t>
      </w:r>
    </w:p>
    <w:p w:rsidR="00017FB5" w:rsidRPr="00587FCD" w:rsidRDefault="00017FB5" w:rsidP="00460994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color w:val="002060"/>
          <w:sz w:val="28"/>
          <w:szCs w:val="28"/>
        </w:rPr>
        <w:t>Нестабильная семейная ситуация (развод родителей, конфликты, ситуации насилия).</w:t>
      </w:r>
      <w:r w:rsidRPr="00587FC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</w:t>
      </w:r>
    </w:p>
    <w:p w:rsidR="00017FB5" w:rsidRPr="00587FCD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017FB5" w:rsidRPr="00587FCD" w:rsidRDefault="00587FCD" w:rsidP="009E66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87FCD">
        <w:rPr>
          <w:noProof/>
          <w:sz w:val="28"/>
          <w:szCs w:val="28"/>
        </w:rPr>
        <w:drawing>
          <wp:inline distT="0" distB="0" distL="0" distR="0">
            <wp:extent cx="2624455" cy="1745615"/>
            <wp:effectExtent l="19050" t="0" r="4445" b="0"/>
            <wp:docPr id="11" name="Рисунок 11" descr="Arrêtez Le Signe De Suicide En Rouge Avec Un Fond Blanc, Le Rendu 3D Banque  D'Images Et Photos Libres De Droits. Image 6677603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rrêtez Le Signe De Suicide En Rouge Avec Un Fond Blanc, Le Rendu 3D Banque  D'Images Et Photos Libres De Droits. Image 66776033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FB5" w:rsidRPr="00587FCD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Приемы предупреждения суицидов</w:t>
      </w:r>
    </w:p>
    <w:p w:rsidR="00017FB5" w:rsidRPr="00587FCD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i/>
          <w:iCs/>
          <w:color w:val="002060"/>
          <w:sz w:val="28"/>
          <w:szCs w:val="28"/>
        </w:rPr>
        <w:t>Воспринимайте ребенка всерьез.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 Относиться снисходительно нельзя.</w:t>
      </w:r>
    </w:p>
    <w:p w:rsidR="00017FB5" w:rsidRPr="00587FCD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i/>
          <w:iCs/>
          <w:color w:val="002060"/>
          <w:sz w:val="28"/>
          <w:szCs w:val="28"/>
        </w:rPr>
        <w:t>Выслушивайте – «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>Дайте ему возможность высказаться. Уделите ему ваше время. Задайте вопросы и внимательно слушайте.</w:t>
      </w:r>
    </w:p>
    <w:p w:rsidR="00017FB5" w:rsidRPr="00587FCD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i/>
          <w:iCs/>
          <w:color w:val="002060"/>
          <w:sz w:val="28"/>
          <w:szCs w:val="28"/>
        </w:rPr>
        <w:t>Ни в коем случае не оставляйте нерешенными проблемы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>, касающиеся сохранения физического и</w:t>
      </w:r>
      <w:r w:rsidR="009E663C">
        <w:rPr>
          <w:rFonts w:ascii="Times New Roman" w:hAnsi="Times New Roman" w:cs="Times New Roman"/>
          <w:color w:val="002060"/>
          <w:sz w:val="28"/>
          <w:szCs w:val="28"/>
        </w:rPr>
        <w:t xml:space="preserve"> психического здоровья ребенка.</w:t>
      </w:r>
    </w:p>
    <w:p w:rsidR="00017FB5" w:rsidRPr="00587FCD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i/>
          <w:iCs/>
          <w:color w:val="002060"/>
          <w:sz w:val="28"/>
          <w:szCs w:val="28"/>
        </w:rPr>
        <w:t>Анализируйте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 вместе с сыном или </w:t>
      </w:r>
      <w:r w:rsidR="009E663C">
        <w:rPr>
          <w:rFonts w:ascii="Times New Roman" w:hAnsi="Times New Roman" w:cs="Times New Roman"/>
          <w:color w:val="002060"/>
          <w:sz w:val="28"/>
          <w:szCs w:val="28"/>
        </w:rPr>
        <w:t>дочерью каждую трудную ситуацию.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017FB5" w:rsidRPr="00587FCD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i/>
          <w:iCs/>
          <w:color w:val="002060"/>
          <w:sz w:val="28"/>
          <w:szCs w:val="28"/>
        </w:rPr>
        <w:t>Воспитывайте в ребенке привычку рассказывать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 родителям не только о своих достижениях, но и о тревогах, сомнениях, страхах</w:t>
      </w:r>
      <w:r w:rsidR="009E663C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017FB5" w:rsidRPr="00587FCD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i/>
          <w:iCs/>
          <w:color w:val="002060"/>
          <w:sz w:val="28"/>
          <w:szCs w:val="28"/>
        </w:rPr>
        <w:t>Не опаздывайте с ответами на его вопросы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 по различным проблемам физ</w:t>
      </w:r>
      <w:r w:rsidR="009E663C">
        <w:rPr>
          <w:rFonts w:ascii="Times New Roman" w:hAnsi="Times New Roman" w:cs="Times New Roman"/>
          <w:color w:val="002060"/>
          <w:sz w:val="28"/>
          <w:szCs w:val="28"/>
        </w:rPr>
        <w:t>иологии, взаимоотношений и т.д.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017FB5" w:rsidRPr="00587FCD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i/>
          <w:iCs/>
          <w:color w:val="002060"/>
          <w:sz w:val="28"/>
          <w:szCs w:val="28"/>
        </w:rPr>
        <w:t>Будьте внимательны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 к косвенным показателям при предполагаемом самоубийстве. Каждое шутливое упоминание или угрозу следует воспринимать всерьез.</w:t>
      </w:r>
    </w:p>
    <w:p w:rsidR="00017FB5" w:rsidRPr="00587FCD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i/>
          <w:iCs/>
          <w:color w:val="002060"/>
          <w:sz w:val="28"/>
          <w:szCs w:val="28"/>
        </w:rPr>
        <w:t>Подчеркивайте временный характер проблем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 – признайт</w:t>
      </w:r>
      <w:r w:rsidR="009E663C">
        <w:rPr>
          <w:rFonts w:ascii="Times New Roman" w:hAnsi="Times New Roman" w:cs="Times New Roman"/>
          <w:color w:val="002060"/>
          <w:sz w:val="28"/>
          <w:szCs w:val="28"/>
        </w:rPr>
        <w:t>е, что его чувства очень сильны.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E663C">
        <w:rPr>
          <w:rFonts w:ascii="Times New Roman" w:hAnsi="Times New Roman" w:cs="Times New Roman"/>
          <w:color w:val="002060"/>
          <w:sz w:val="28"/>
          <w:szCs w:val="28"/>
        </w:rPr>
        <w:t>У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>знайте, чем вы можете помочь, поскольку вам он уже доверяет.</w:t>
      </w:r>
    </w:p>
    <w:p w:rsidR="00017FB5" w:rsidRPr="00587FCD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87FCD">
        <w:rPr>
          <w:rFonts w:ascii="Times New Roman" w:hAnsi="Times New Roman" w:cs="Times New Roman"/>
          <w:i/>
          <w:iCs/>
          <w:color w:val="002060"/>
          <w:sz w:val="28"/>
          <w:szCs w:val="28"/>
        </w:rPr>
        <w:t>Обсудите с ним работу служб,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 которые могут оказать помощь в ситуации,</w:t>
      </w:r>
      <w:r w:rsidR="009E663C">
        <w:rPr>
          <w:rFonts w:ascii="Times New Roman" w:hAnsi="Times New Roman" w:cs="Times New Roman"/>
          <w:color w:val="002060"/>
          <w:sz w:val="28"/>
          <w:szCs w:val="28"/>
        </w:rPr>
        <w:t xml:space="preserve"> сопряженной с риском для жизни,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 запи</w:t>
      </w:r>
      <w:r w:rsidR="009E663C">
        <w:rPr>
          <w:rFonts w:ascii="Times New Roman" w:hAnsi="Times New Roman" w:cs="Times New Roman"/>
          <w:color w:val="002060"/>
          <w:sz w:val="28"/>
          <w:szCs w:val="28"/>
        </w:rPr>
        <w:t>шите</w:t>
      </w:r>
      <w:r w:rsidRPr="00587FCD">
        <w:rPr>
          <w:rFonts w:ascii="Times New Roman" w:hAnsi="Times New Roman" w:cs="Times New Roman"/>
          <w:color w:val="002060"/>
          <w:sz w:val="28"/>
          <w:szCs w:val="28"/>
        </w:rPr>
        <w:t xml:space="preserve"> соответствующие номера телефонов</w:t>
      </w:r>
      <w:r w:rsidR="009E663C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017FB5" w:rsidRPr="00587FCD" w:rsidRDefault="00017FB5" w:rsidP="0046099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B05597" w:rsidRDefault="00B05597" w:rsidP="007A2B0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60994" w:rsidRPr="00587FCD" w:rsidRDefault="00587FCD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584121" cy="2584121"/>
            <wp:effectExtent l="19050" t="0" r="6679" b="0"/>
            <wp:docPr id="7" name="Рисунок 8" descr="http://as-srcn.edu.tomsk.ru/wp-content/uploads/2020/07/unnamed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s-srcn.edu.tomsk.ru/wp-content/uploads/2020/07/unnamed-300x3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13" cy="258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FCD" w:rsidRDefault="00587FCD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</w:p>
    <w:p w:rsidR="00017FB5" w:rsidRPr="00587FCD" w:rsidRDefault="00587FCD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587FCD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Уберегите </w:t>
      </w:r>
      <w:r w:rsidR="00017FB5" w:rsidRPr="00587FCD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 </w:t>
      </w:r>
      <w:r w:rsidRPr="00587FCD">
        <w:rPr>
          <w:rFonts w:ascii="Times New Roman" w:hAnsi="Times New Roman" w:cs="Times New Roman"/>
          <w:b/>
          <w:bCs/>
          <w:color w:val="002060"/>
          <w:sz w:val="40"/>
          <w:szCs w:val="40"/>
        </w:rPr>
        <w:t>ребенка от р</w:t>
      </w:r>
      <w:r w:rsidR="009E663C">
        <w:rPr>
          <w:rFonts w:ascii="Times New Roman" w:hAnsi="Times New Roman" w:cs="Times New Roman"/>
          <w:b/>
          <w:bCs/>
          <w:color w:val="002060"/>
          <w:sz w:val="40"/>
          <w:szCs w:val="40"/>
        </w:rPr>
        <w:t>о</w:t>
      </w:r>
      <w:r w:rsidRPr="00587FCD">
        <w:rPr>
          <w:rFonts w:ascii="Times New Roman" w:hAnsi="Times New Roman" w:cs="Times New Roman"/>
          <w:b/>
          <w:bCs/>
          <w:color w:val="002060"/>
          <w:sz w:val="40"/>
          <w:szCs w:val="40"/>
        </w:rPr>
        <w:t>кового шага!</w:t>
      </w:r>
    </w:p>
    <w:p w:rsidR="00017FB5" w:rsidRPr="00460994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2060"/>
          <w:sz w:val="24"/>
          <w:szCs w:val="24"/>
        </w:rPr>
      </w:pPr>
      <w:r w:rsidRPr="00460994">
        <w:rPr>
          <w:rFonts w:ascii="Times New Roman" w:hAnsi="Times New Roman" w:cs="Times New Roman"/>
          <w:i/>
          <w:iCs/>
          <w:color w:val="002060"/>
          <w:sz w:val="24"/>
          <w:szCs w:val="24"/>
        </w:rPr>
        <w:t>(рекомендации родителям)</w:t>
      </w:r>
    </w:p>
    <w:p w:rsidR="00017FB5" w:rsidRPr="004609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2060"/>
          <w:sz w:val="24"/>
          <w:szCs w:val="24"/>
        </w:rPr>
      </w:pPr>
    </w:p>
    <w:p w:rsidR="00017FB5" w:rsidRPr="00587FCD" w:rsidRDefault="00017FB5" w:rsidP="00CF60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iCs/>
          <w:color w:val="04600D"/>
          <w:sz w:val="40"/>
          <w:szCs w:val="40"/>
        </w:rPr>
      </w:pPr>
      <w:r w:rsidRPr="00587FCD">
        <w:rPr>
          <w:rFonts w:ascii="Times New Roman" w:hAnsi="Times New Roman" w:cs="Times New Roman"/>
          <w:b/>
          <w:i/>
          <w:iCs/>
          <w:color w:val="04600D"/>
          <w:sz w:val="40"/>
          <w:szCs w:val="40"/>
        </w:rPr>
        <w:t>«Мир, вероятно, спасти уже не удастся,</w:t>
      </w:r>
    </w:p>
    <w:p w:rsidR="00017FB5" w:rsidRPr="00587FCD" w:rsidRDefault="009E663C" w:rsidP="00CF60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iCs/>
          <w:color w:val="04600D"/>
          <w:sz w:val="40"/>
          <w:szCs w:val="40"/>
        </w:rPr>
      </w:pPr>
      <w:r>
        <w:rPr>
          <w:rFonts w:ascii="Times New Roman" w:hAnsi="Times New Roman" w:cs="Times New Roman"/>
          <w:b/>
          <w:i/>
          <w:iCs/>
          <w:color w:val="04600D"/>
          <w:sz w:val="40"/>
          <w:szCs w:val="40"/>
        </w:rPr>
        <w:t>н</w:t>
      </w:r>
      <w:r w:rsidR="00017FB5" w:rsidRPr="00587FCD">
        <w:rPr>
          <w:rFonts w:ascii="Times New Roman" w:hAnsi="Times New Roman" w:cs="Times New Roman"/>
          <w:b/>
          <w:i/>
          <w:iCs/>
          <w:color w:val="04600D"/>
          <w:sz w:val="40"/>
          <w:szCs w:val="40"/>
        </w:rPr>
        <w:t>о отдельного человека всегда можно»</w:t>
      </w:r>
    </w:p>
    <w:p w:rsidR="00017FB5" w:rsidRPr="00460994" w:rsidRDefault="00017FB5" w:rsidP="00587FCD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2060"/>
        </w:rPr>
      </w:pPr>
      <w:r w:rsidRPr="00587FCD">
        <w:rPr>
          <w:rFonts w:ascii="Times New Roman" w:hAnsi="Times New Roman" w:cs="Times New Roman"/>
          <w:b/>
          <w:i/>
          <w:iCs/>
          <w:color w:val="04600D"/>
          <w:sz w:val="40"/>
          <w:szCs w:val="40"/>
        </w:rPr>
        <w:t>И. Бродский</w:t>
      </w:r>
    </w:p>
    <w:sectPr w:rsidR="00017FB5" w:rsidRPr="00460994" w:rsidSect="00460994">
      <w:pgSz w:w="16834" w:h="11909" w:orient="landscape"/>
      <w:pgMar w:top="709" w:right="567" w:bottom="851" w:left="567" w:header="720" w:footer="720" w:gutter="0"/>
      <w:cols w:num="3" w:space="720" w:equalWidth="0">
        <w:col w:w="4962" w:space="567"/>
        <w:col w:w="4819" w:space="425"/>
        <w:col w:w="4926"/>
      </w:cols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4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3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5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6"/>
  </w:num>
  <w:num w:numId="9">
    <w:abstractNumId w:val="17"/>
  </w:num>
  <w:num w:numId="10">
    <w:abstractNumId w:val="18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2"/>
  </w:compat>
  <w:rsids>
    <w:rsidRoot w:val="00E66A77"/>
    <w:rsid w:val="00017FB5"/>
    <w:rsid w:val="00022C8B"/>
    <w:rsid w:val="000445B6"/>
    <w:rsid w:val="00074407"/>
    <w:rsid w:val="000A33CD"/>
    <w:rsid w:val="000B3C1B"/>
    <w:rsid w:val="000E08E0"/>
    <w:rsid w:val="000E2804"/>
    <w:rsid w:val="00114E90"/>
    <w:rsid w:val="00122E9E"/>
    <w:rsid w:val="00136182"/>
    <w:rsid w:val="00144DF0"/>
    <w:rsid w:val="0015358A"/>
    <w:rsid w:val="00174C34"/>
    <w:rsid w:val="0018253A"/>
    <w:rsid w:val="001A5DD5"/>
    <w:rsid w:val="001B160E"/>
    <w:rsid w:val="002305C5"/>
    <w:rsid w:val="00287FA6"/>
    <w:rsid w:val="002B5175"/>
    <w:rsid w:val="002E018C"/>
    <w:rsid w:val="00317FB1"/>
    <w:rsid w:val="00322F1A"/>
    <w:rsid w:val="00350279"/>
    <w:rsid w:val="00373111"/>
    <w:rsid w:val="003B3457"/>
    <w:rsid w:val="003B3EAF"/>
    <w:rsid w:val="003D1A69"/>
    <w:rsid w:val="004142F6"/>
    <w:rsid w:val="00460994"/>
    <w:rsid w:val="0047666E"/>
    <w:rsid w:val="00483D19"/>
    <w:rsid w:val="00485B25"/>
    <w:rsid w:val="00486579"/>
    <w:rsid w:val="004B615A"/>
    <w:rsid w:val="004E0556"/>
    <w:rsid w:val="004F53B7"/>
    <w:rsid w:val="00502F8F"/>
    <w:rsid w:val="00576325"/>
    <w:rsid w:val="00582D32"/>
    <w:rsid w:val="005858D4"/>
    <w:rsid w:val="00586038"/>
    <w:rsid w:val="00587FCD"/>
    <w:rsid w:val="00597D5D"/>
    <w:rsid w:val="005A3BFC"/>
    <w:rsid w:val="005D395D"/>
    <w:rsid w:val="0063414F"/>
    <w:rsid w:val="00643418"/>
    <w:rsid w:val="006460A2"/>
    <w:rsid w:val="00696CD1"/>
    <w:rsid w:val="006A47E5"/>
    <w:rsid w:val="006C2526"/>
    <w:rsid w:val="00706B9C"/>
    <w:rsid w:val="00781911"/>
    <w:rsid w:val="00793EA1"/>
    <w:rsid w:val="00794540"/>
    <w:rsid w:val="007A2B03"/>
    <w:rsid w:val="008228A2"/>
    <w:rsid w:val="00854F6F"/>
    <w:rsid w:val="00870894"/>
    <w:rsid w:val="00873E5F"/>
    <w:rsid w:val="008C508A"/>
    <w:rsid w:val="00910562"/>
    <w:rsid w:val="009313E0"/>
    <w:rsid w:val="00941FDE"/>
    <w:rsid w:val="009E663C"/>
    <w:rsid w:val="00A55BA9"/>
    <w:rsid w:val="00A57385"/>
    <w:rsid w:val="00A91F25"/>
    <w:rsid w:val="00AA5867"/>
    <w:rsid w:val="00AF5022"/>
    <w:rsid w:val="00B05597"/>
    <w:rsid w:val="00B42C57"/>
    <w:rsid w:val="00B454A0"/>
    <w:rsid w:val="00B45E4E"/>
    <w:rsid w:val="00B50783"/>
    <w:rsid w:val="00B62936"/>
    <w:rsid w:val="00B96640"/>
    <w:rsid w:val="00BE3F97"/>
    <w:rsid w:val="00BE79F1"/>
    <w:rsid w:val="00C12949"/>
    <w:rsid w:val="00C36C99"/>
    <w:rsid w:val="00C7736D"/>
    <w:rsid w:val="00C8345C"/>
    <w:rsid w:val="00CF6029"/>
    <w:rsid w:val="00D015AF"/>
    <w:rsid w:val="00D16F88"/>
    <w:rsid w:val="00D41240"/>
    <w:rsid w:val="00D415BE"/>
    <w:rsid w:val="00DC54DA"/>
    <w:rsid w:val="00DE4CF4"/>
    <w:rsid w:val="00DF477C"/>
    <w:rsid w:val="00E03E06"/>
    <w:rsid w:val="00E30EAE"/>
    <w:rsid w:val="00E66A77"/>
    <w:rsid w:val="00E752EF"/>
    <w:rsid w:val="00EA4210"/>
    <w:rsid w:val="00F50C53"/>
    <w:rsid w:val="00F6716C"/>
    <w:rsid w:val="00FB1BD5"/>
    <w:rsid w:val="00FD1DAD"/>
    <w:rsid w:val="00FE55FE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582D32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21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Суицид является одной из основных причин смерти у молодёжи на сегодняшний день</vt:lpstr>
    </vt:vector>
  </TitlesOfParts>
  <Company>ГАУО БОЦ ПСС и П ППР и КНЗН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creator>Беликова Алла Владимировна</dc:creator>
  <cp:lastModifiedBy>школа</cp:lastModifiedBy>
  <cp:revision>5</cp:revision>
  <cp:lastPrinted>2014-09-09T05:52:00Z</cp:lastPrinted>
  <dcterms:created xsi:type="dcterms:W3CDTF">2021-01-19T05:00:00Z</dcterms:created>
  <dcterms:modified xsi:type="dcterms:W3CDTF">2022-11-02T06:39:00Z</dcterms:modified>
</cp:coreProperties>
</file>